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5D9" w:rsidRDefault="007435D9">
      <w:pPr>
        <w:pStyle w:val="Title"/>
        <w:spacing w:line="259" w:lineRule="auto"/>
        <w:rPr>
          <w:color w:val="333333"/>
        </w:rPr>
      </w:pPr>
    </w:p>
    <w:p w:rsidR="007435D9" w:rsidRDefault="007435D9">
      <w:pPr>
        <w:pStyle w:val="Title"/>
        <w:spacing w:line="259" w:lineRule="auto"/>
        <w:rPr>
          <w:color w:val="333333"/>
        </w:rPr>
      </w:pPr>
      <w:r w:rsidRPr="00BA3EDA">
        <w:rPr>
          <w:noProof/>
          <w:sz w:val="32"/>
          <w:szCs w:val="20"/>
          <w:u w:val="single"/>
          <w:lang w:val="en-IN" w:eastAsia="en-IN"/>
        </w:rPr>
        <w:drawing>
          <wp:inline distT="0" distB="0" distL="0" distR="0">
            <wp:extent cx="5731510" cy="958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958215"/>
                    </a:xfrm>
                    <a:prstGeom prst="rect">
                      <a:avLst/>
                    </a:prstGeom>
                  </pic:spPr>
                </pic:pic>
              </a:graphicData>
            </a:graphic>
          </wp:inline>
        </w:drawing>
      </w:r>
    </w:p>
    <w:p w:rsidR="007435D9" w:rsidRDefault="007435D9">
      <w:pPr>
        <w:pStyle w:val="Title"/>
        <w:spacing w:line="259" w:lineRule="auto"/>
        <w:rPr>
          <w:color w:val="333333"/>
        </w:rPr>
      </w:pPr>
    </w:p>
    <w:p w:rsidR="007435D9" w:rsidRDefault="007435D9">
      <w:pPr>
        <w:pStyle w:val="Title"/>
        <w:spacing w:line="259" w:lineRule="auto"/>
        <w:rPr>
          <w:color w:val="333333"/>
        </w:rPr>
      </w:pPr>
    </w:p>
    <w:p w:rsidR="007435D9" w:rsidRDefault="007435D9">
      <w:pPr>
        <w:pStyle w:val="Title"/>
        <w:spacing w:line="259" w:lineRule="auto"/>
        <w:rPr>
          <w:color w:val="333333"/>
        </w:rPr>
      </w:pPr>
    </w:p>
    <w:p w:rsidR="00A85A96" w:rsidRDefault="00EB2491">
      <w:pPr>
        <w:pStyle w:val="Title"/>
        <w:spacing w:line="259" w:lineRule="auto"/>
      </w:pPr>
      <w:r>
        <w:rPr>
          <w:color w:val="333333"/>
        </w:rPr>
        <w:t xml:space="preserve">6.4.3 - Institutional strategies for </w:t>
      </w:r>
      <w:r w:rsidR="00636BB4">
        <w:rPr>
          <w:color w:val="333333"/>
        </w:rPr>
        <w:t>mobilization</w:t>
      </w:r>
      <w:r>
        <w:rPr>
          <w:color w:val="333333"/>
        </w:rPr>
        <w:t xml:space="preserve"> of funds and the optimal </w:t>
      </w:r>
      <w:r w:rsidR="006221D5">
        <w:rPr>
          <w:color w:val="333333"/>
        </w:rPr>
        <w:t>utilization</w:t>
      </w:r>
      <w:r>
        <w:rPr>
          <w:color w:val="333333"/>
        </w:rPr>
        <w:t>ofresource</w:t>
      </w:r>
      <w:r w:rsidR="00895E1D">
        <w:rPr>
          <w:color w:val="333333"/>
        </w:rPr>
        <w:t>s.</w:t>
      </w:r>
    </w:p>
    <w:p w:rsidR="00A85A96" w:rsidRDefault="00EB2491" w:rsidP="001A4A5E">
      <w:pPr>
        <w:pStyle w:val="BodyText"/>
        <w:spacing w:before="164" w:line="259" w:lineRule="auto"/>
        <w:ind w:left="100" w:right="150"/>
        <w:jc w:val="both"/>
      </w:pPr>
      <w:r>
        <w:t xml:space="preserve">Every year college needs based are assessed on the nature of requirement after throughdeliberations with appropriate bodies. The institution invests its best efforts to mobilize both theinternal and external resources. These resources are utilized solely for the purpose for which theyare granted and records are maintained to that effect. </w:t>
      </w:r>
    </w:p>
    <w:p w:rsidR="001A4A5E" w:rsidRDefault="001A4A5E" w:rsidP="001A4A5E">
      <w:pPr>
        <w:pStyle w:val="BodyText"/>
        <w:spacing w:before="164" w:line="259" w:lineRule="auto"/>
        <w:ind w:left="100" w:right="150"/>
        <w:jc w:val="both"/>
      </w:pPr>
    </w:p>
    <w:tbl>
      <w:tblPr>
        <w:tblStyle w:val="TableGrid"/>
        <w:tblW w:w="0" w:type="auto"/>
        <w:tblInd w:w="100" w:type="dxa"/>
        <w:tblLook w:val="04A0"/>
      </w:tblPr>
      <w:tblGrid>
        <w:gridCol w:w="1312"/>
        <w:gridCol w:w="3594"/>
        <w:gridCol w:w="2396"/>
        <w:gridCol w:w="2064"/>
      </w:tblGrid>
      <w:tr w:rsidR="001A4A5E" w:rsidTr="001A4A5E">
        <w:tc>
          <w:tcPr>
            <w:tcW w:w="1312" w:type="dxa"/>
          </w:tcPr>
          <w:p w:rsidR="001A4A5E" w:rsidRDefault="001A4A5E" w:rsidP="001A4A5E">
            <w:pPr>
              <w:pStyle w:val="BodyText"/>
              <w:spacing w:before="164" w:line="259" w:lineRule="auto"/>
              <w:ind w:right="150"/>
              <w:jc w:val="both"/>
            </w:pPr>
            <w:r>
              <w:t>S.NO.</w:t>
            </w:r>
          </w:p>
        </w:tc>
        <w:tc>
          <w:tcPr>
            <w:tcW w:w="3594" w:type="dxa"/>
          </w:tcPr>
          <w:p w:rsidR="001A4A5E" w:rsidRDefault="001A4A5E" w:rsidP="001A4A5E">
            <w:pPr>
              <w:pStyle w:val="BodyText"/>
              <w:spacing w:before="164" w:line="259" w:lineRule="auto"/>
              <w:ind w:right="150"/>
              <w:jc w:val="both"/>
            </w:pPr>
            <w:r>
              <w:t>Name of the Agency</w:t>
            </w:r>
          </w:p>
        </w:tc>
        <w:tc>
          <w:tcPr>
            <w:tcW w:w="2396" w:type="dxa"/>
          </w:tcPr>
          <w:p w:rsidR="001A4A5E" w:rsidRDefault="001A4A5E" w:rsidP="001A4A5E">
            <w:pPr>
              <w:pStyle w:val="BodyText"/>
              <w:spacing w:before="164" w:line="259" w:lineRule="auto"/>
              <w:ind w:right="150"/>
              <w:jc w:val="both"/>
            </w:pPr>
            <w:r>
              <w:t>Amount received</w:t>
            </w:r>
          </w:p>
        </w:tc>
        <w:tc>
          <w:tcPr>
            <w:tcW w:w="2064" w:type="dxa"/>
          </w:tcPr>
          <w:p w:rsidR="001A4A5E" w:rsidRDefault="001A4A5E" w:rsidP="001A4A5E">
            <w:pPr>
              <w:pStyle w:val="BodyText"/>
              <w:spacing w:before="164" w:line="259" w:lineRule="auto"/>
              <w:ind w:right="150"/>
              <w:jc w:val="both"/>
            </w:pPr>
            <w:r>
              <w:t>Amount utilized</w:t>
            </w:r>
          </w:p>
        </w:tc>
      </w:tr>
      <w:tr w:rsidR="001A4A5E" w:rsidTr="001A4A5E">
        <w:tc>
          <w:tcPr>
            <w:tcW w:w="1312" w:type="dxa"/>
          </w:tcPr>
          <w:p w:rsidR="001A4A5E" w:rsidRDefault="001A4A5E" w:rsidP="001A4A5E">
            <w:pPr>
              <w:pStyle w:val="BodyText"/>
              <w:spacing w:before="164" w:line="259" w:lineRule="auto"/>
              <w:ind w:right="150"/>
              <w:jc w:val="both"/>
            </w:pPr>
            <w:r>
              <w:t>1</w:t>
            </w:r>
          </w:p>
        </w:tc>
        <w:tc>
          <w:tcPr>
            <w:tcW w:w="3594" w:type="dxa"/>
          </w:tcPr>
          <w:p w:rsidR="001A4A5E" w:rsidRDefault="006221D5" w:rsidP="001A4A5E">
            <w:pPr>
              <w:pStyle w:val="BodyText"/>
              <w:spacing w:before="164" w:line="259" w:lineRule="auto"/>
              <w:ind w:right="150"/>
              <w:jc w:val="both"/>
            </w:pPr>
            <w:r>
              <w:t>Philanthropists</w:t>
            </w:r>
          </w:p>
        </w:tc>
        <w:tc>
          <w:tcPr>
            <w:tcW w:w="2396" w:type="dxa"/>
          </w:tcPr>
          <w:p w:rsidR="001A4A5E" w:rsidRDefault="00D61CE5" w:rsidP="001A4A5E">
            <w:pPr>
              <w:pStyle w:val="BodyText"/>
              <w:spacing w:before="164" w:line="259" w:lineRule="auto"/>
              <w:ind w:right="150"/>
              <w:jc w:val="both"/>
            </w:pPr>
            <w:r>
              <w:t xml:space="preserve">  0</w:t>
            </w:r>
          </w:p>
        </w:tc>
        <w:tc>
          <w:tcPr>
            <w:tcW w:w="2064" w:type="dxa"/>
          </w:tcPr>
          <w:p w:rsidR="001A4A5E" w:rsidRDefault="00D61CE5" w:rsidP="00D42DA9">
            <w:pPr>
              <w:pStyle w:val="BodyText"/>
              <w:spacing w:before="164" w:line="259" w:lineRule="auto"/>
              <w:ind w:right="150"/>
              <w:jc w:val="both"/>
            </w:pPr>
            <w:r>
              <w:t>0</w:t>
            </w:r>
          </w:p>
        </w:tc>
      </w:tr>
      <w:tr w:rsidR="001A4A5E" w:rsidTr="001A4A5E">
        <w:tc>
          <w:tcPr>
            <w:tcW w:w="1312" w:type="dxa"/>
          </w:tcPr>
          <w:p w:rsidR="001A4A5E" w:rsidRDefault="001A4A5E" w:rsidP="001A4A5E">
            <w:pPr>
              <w:pStyle w:val="BodyText"/>
              <w:spacing w:before="164" w:line="259" w:lineRule="auto"/>
              <w:ind w:right="150"/>
              <w:jc w:val="both"/>
            </w:pPr>
            <w:r>
              <w:t>2</w:t>
            </w:r>
          </w:p>
        </w:tc>
        <w:tc>
          <w:tcPr>
            <w:tcW w:w="3594" w:type="dxa"/>
          </w:tcPr>
          <w:p w:rsidR="001A4A5E" w:rsidRDefault="001A4A5E" w:rsidP="001A4A5E">
            <w:pPr>
              <w:pStyle w:val="BodyText"/>
              <w:spacing w:before="164" w:line="259" w:lineRule="auto"/>
              <w:ind w:right="150"/>
              <w:jc w:val="both"/>
            </w:pPr>
            <w:r>
              <w:t>Alumni</w:t>
            </w:r>
          </w:p>
        </w:tc>
        <w:tc>
          <w:tcPr>
            <w:tcW w:w="2396" w:type="dxa"/>
          </w:tcPr>
          <w:p w:rsidR="001A4A5E" w:rsidRDefault="000F17C7" w:rsidP="001A4A5E">
            <w:pPr>
              <w:pStyle w:val="BodyText"/>
              <w:spacing w:before="164" w:line="259" w:lineRule="auto"/>
              <w:ind w:right="150"/>
              <w:jc w:val="both"/>
            </w:pPr>
            <w:bookmarkStart w:id="0" w:name="_GoBack"/>
            <w:bookmarkEnd w:id="0"/>
            <w:r>
              <w:t>42370</w:t>
            </w:r>
          </w:p>
        </w:tc>
        <w:tc>
          <w:tcPr>
            <w:tcW w:w="2064" w:type="dxa"/>
          </w:tcPr>
          <w:p w:rsidR="001A4A5E" w:rsidRDefault="00636BB4" w:rsidP="00D42DA9">
            <w:pPr>
              <w:pStyle w:val="BodyText"/>
              <w:spacing w:before="164" w:line="259" w:lineRule="auto"/>
              <w:ind w:right="150"/>
              <w:jc w:val="both"/>
            </w:pPr>
            <w:r>
              <w:t>----</w:t>
            </w:r>
          </w:p>
        </w:tc>
      </w:tr>
    </w:tbl>
    <w:p w:rsidR="001A4A5E" w:rsidRDefault="001A4A5E" w:rsidP="001A4A5E">
      <w:pPr>
        <w:pStyle w:val="BodyText"/>
        <w:spacing w:before="164" w:line="259" w:lineRule="auto"/>
        <w:ind w:left="100" w:right="150"/>
        <w:jc w:val="both"/>
      </w:pPr>
    </w:p>
    <w:p w:rsidR="001A4A5E" w:rsidRDefault="001A4A5E" w:rsidP="001A4A5E">
      <w:pPr>
        <w:pStyle w:val="BodyText"/>
        <w:spacing w:before="164" w:line="259" w:lineRule="auto"/>
        <w:ind w:left="100" w:right="150"/>
        <w:jc w:val="both"/>
      </w:pPr>
    </w:p>
    <w:p w:rsidR="001A4A5E" w:rsidRDefault="001A4A5E" w:rsidP="001A4A5E">
      <w:pPr>
        <w:pStyle w:val="BodyText"/>
        <w:spacing w:before="164" w:line="259" w:lineRule="auto"/>
        <w:ind w:left="100" w:right="150"/>
      </w:pPr>
    </w:p>
    <w:p w:rsidR="001A4A5E" w:rsidRDefault="001A4A5E" w:rsidP="001A4A5E">
      <w:pPr>
        <w:pStyle w:val="BodyText"/>
        <w:spacing w:before="164" w:line="259" w:lineRule="auto"/>
        <w:ind w:left="100" w:right="150"/>
      </w:pPr>
    </w:p>
    <w:p w:rsidR="00A85A96" w:rsidRDefault="00A85A96">
      <w:pPr>
        <w:pStyle w:val="BodyText"/>
        <w:rPr>
          <w:sz w:val="20"/>
        </w:rPr>
      </w:pPr>
    </w:p>
    <w:p w:rsidR="00A85A96" w:rsidRDefault="00EB2491">
      <w:pPr>
        <w:pStyle w:val="BodyText"/>
        <w:spacing w:before="10"/>
        <w:rPr>
          <w:sz w:val="14"/>
        </w:rPr>
      </w:pPr>
      <w:r>
        <w:rPr>
          <w:noProof/>
          <w:lang w:val="en-IN" w:eastAsia="en-IN"/>
        </w:rPr>
        <w:drawing>
          <wp:anchor distT="0" distB="0" distL="0" distR="0" simplePos="0" relativeHeight="251658240" behindDoc="0" locked="0" layoutInCell="1" allowOverlap="1">
            <wp:simplePos x="0" y="0"/>
            <wp:positionH relativeFrom="page">
              <wp:posOffset>4969510</wp:posOffset>
            </wp:positionH>
            <wp:positionV relativeFrom="paragraph">
              <wp:posOffset>135255</wp:posOffset>
            </wp:positionV>
            <wp:extent cx="1247775" cy="150495"/>
            <wp:effectExtent l="19050" t="0" r="9525"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47775" cy="150495"/>
                    </a:xfrm>
                    <a:prstGeom prst="rect">
                      <a:avLst/>
                    </a:prstGeom>
                  </pic:spPr>
                </pic:pic>
              </a:graphicData>
            </a:graphic>
          </wp:anchor>
        </w:drawing>
      </w:r>
    </w:p>
    <w:p w:rsidR="00A85A96" w:rsidRDefault="00EB2491">
      <w:pPr>
        <w:pStyle w:val="BodyText"/>
        <w:ind w:left="7112"/>
      </w:pPr>
      <w:r>
        <w:t>Principal,</w:t>
      </w:r>
    </w:p>
    <w:p w:rsidR="00A85A96" w:rsidRDefault="00EB2491">
      <w:pPr>
        <w:pStyle w:val="BodyText"/>
        <w:ind w:left="4764"/>
      </w:pPr>
      <w:r>
        <w:t>SKR&amp; SKR Govt.CollegeforWomen(A),Kadapa.</w:t>
      </w:r>
    </w:p>
    <w:sectPr w:rsidR="00A85A96" w:rsidSect="00A85A96">
      <w:type w:val="continuous"/>
      <w:pgSz w:w="11910" w:h="16840"/>
      <w:pgMar w:top="1340" w:right="132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A85A96"/>
    <w:rsid w:val="000F17C7"/>
    <w:rsid w:val="001A4A5E"/>
    <w:rsid w:val="006221D5"/>
    <w:rsid w:val="00636BB4"/>
    <w:rsid w:val="007435D9"/>
    <w:rsid w:val="00895E1D"/>
    <w:rsid w:val="00A85A96"/>
    <w:rsid w:val="00D61CE5"/>
    <w:rsid w:val="00DF5CB0"/>
    <w:rsid w:val="00EB249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85A96"/>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85A96"/>
  </w:style>
  <w:style w:type="paragraph" w:styleId="Title">
    <w:name w:val="Title"/>
    <w:basedOn w:val="Normal"/>
    <w:uiPriority w:val="1"/>
    <w:qFormat/>
    <w:rsid w:val="00A85A96"/>
    <w:pPr>
      <w:spacing w:before="75"/>
      <w:ind w:left="100" w:right="287"/>
    </w:pPr>
    <w:rPr>
      <w:rFonts w:ascii="Arial" w:eastAsia="Arial" w:hAnsi="Arial" w:cs="Arial"/>
      <w:b/>
      <w:bCs/>
      <w:sz w:val="23"/>
      <w:szCs w:val="23"/>
    </w:rPr>
  </w:style>
  <w:style w:type="paragraph" w:styleId="ListParagraph">
    <w:name w:val="List Paragraph"/>
    <w:basedOn w:val="Normal"/>
    <w:uiPriority w:val="1"/>
    <w:qFormat/>
    <w:rsid w:val="00A85A96"/>
  </w:style>
  <w:style w:type="paragraph" w:customStyle="1" w:styleId="TableParagraph">
    <w:name w:val="Table Paragraph"/>
    <w:basedOn w:val="Normal"/>
    <w:uiPriority w:val="1"/>
    <w:qFormat/>
    <w:rsid w:val="00A85A96"/>
  </w:style>
  <w:style w:type="table" w:styleId="TableGrid">
    <w:name w:val="Table Grid"/>
    <w:basedOn w:val="TableNormal"/>
    <w:uiPriority w:val="59"/>
    <w:rsid w:val="001A4A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17C7"/>
    <w:rPr>
      <w:rFonts w:ascii="Tahoma" w:hAnsi="Tahoma" w:cs="Tahoma"/>
      <w:sz w:val="16"/>
      <w:szCs w:val="16"/>
    </w:rPr>
  </w:style>
  <w:style w:type="character" w:customStyle="1" w:styleId="BalloonTextChar">
    <w:name w:val="Balloon Text Char"/>
    <w:basedOn w:val="DefaultParagraphFont"/>
    <w:link w:val="BalloonText"/>
    <w:uiPriority w:val="99"/>
    <w:semiHidden/>
    <w:rsid w:val="000F17C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IQAC</cp:lastModifiedBy>
  <cp:revision>7</cp:revision>
  <dcterms:created xsi:type="dcterms:W3CDTF">2022-06-22T10:05:00Z</dcterms:created>
  <dcterms:modified xsi:type="dcterms:W3CDTF">2022-10-28T11:42:00Z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Microsoft® Word 2013</vt:lpwstr>
  </property>
  <property fmtid="{D5CDD505-2E9C-101B-9397-08002B2CF9AE}" pid="4" name="LastSaved">
    <vt:filetime>2022-06-22T00:00:00Z</vt:filetime>
  </property>
</Properties>
</file>